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53" w:rsidRPr="00A92096" w:rsidRDefault="007F3753" w:rsidP="005F3F7B">
      <w:pPr>
        <w:jc w:val="center"/>
        <w:rPr>
          <w:rFonts w:ascii="Helvetica" w:hAnsi="Helvetica"/>
          <w:b/>
          <w:sz w:val="32"/>
        </w:rPr>
      </w:pPr>
      <w:bookmarkStart w:id="0" w:name="_GoBack"/>
      <w:bookmarkEnd w:id="0"/>
      <w:r w:rsidRPr="00A92096">
        <w:rPr>
          <w:rFonts w:ascii="Helvetica" w:hAnsi="Helvetica"/>
          <w:b/>
          <w:sz w:val="32"/>
        </w:rPr>
        <w:t>Biblical Interpretation Roadmap</w:t>
      </w:r>
    </w:p>
    <w:p w:rsidR="00A92096" w:rsidRPr="00A92096" w:rsidRDefault="00A92096" w:rsidP="005F3F7B">
      <w:pPr>
        <w:jc w:val="center"/>
        <w:rPr>
          <w:rFonts w:ascii="Helvetica" w:hAnsi="Helvetica"/>
          <w:b/>
          <w:sz w:val="32"/>
        </w:rPr>
      </w:pPr>
    </w:p>
    <w:p w:rsidR="002F2A62" w:rsidRPr="00A92096" w:rsidRDefault="00B413F5" w:rsidP="005F3F7B">
      <w:pPr>
        <w:jc w:val="center"/>
        <w:rPr>
          <w:rFonts w:ascii="Helvetica" w:hAnsi="Helvetica"/>
          <w:sz w:val="32"/>
        </w:rPr>
      </w:pPr>
      <w:r w:rsidRPr="00A92096">
        <w:rPr>
          <w:rFonts w:ascii="Helvetica" w:hAnsi="Helvetica"/>
          <w:b/>
          <w:sz w:val="32"/>
        </w:rPr>
        <w:t>Passage:</w:t>
      </w:r>
      <w:r w:rsidRPr="00A92096">
        <w:rPr>
          <w:rFonts w:ascii="Helvetica" w:hAnsi="Helvetica"/>
          <w:sz w:val="32"/>
        </w:rPr>
        <w:t xml:space="preserve"> </w:t>
      </w:r>
      <w:r w:rsidR="007F3753" w:rsidRPr="00A92096">
        <w:rPr>
          <w:rFonts w:ascii="Helvetica" w:hAnsi="Helvetica"/>
          <w:sz w:val="32"/>
        </w:rPr>
        <w:t>__________________________________________</w:t>
      </w:r>
    </w:p>
    <w:p w:rsidR="00B413F5" w:rsidRPr="00A92096" w:rsidRDefault="00B413F5" w:rsidP="005A7E07">
      <w:pPr>
        <w:jc w:val="center"/>
        <w:rPr>
          <w:rFonts w:ascii="Helvetica" w:hAnsi="Helvetica"/>
          <w:sz w:val="32"/>
        </w:rPr>
      </w:pPr>
    </w:p>
    <w:p w:rsidR="005A7E07" w:rsidRPr="007F3753" w:rsidRDefault="005A7E07" w:rsidP="005A7E07">
      <w:pPr>
        <w:numPr>
          <w:ilvl w:val="0"/>
          <w:numId w:val="2"/>
        </w:numPr>
        <w:rPr>
          <w:rFonts w:ascii="Helvetica" w:hAnsi="Helvetica"/>
          <w:b/>
        </w:rPr>
      </w:pPr>
      <w:r w:rsidRPr="007F3753">
        <w:rPr>
          <w:rFonts w:ascii="Helvetica" w:hAnsi="Helvetica"/>
          <w:b/>
        </w:rPr>
        <w:t xml:space="preserve">Beginning the Journey </w:t>
      </w:r>
    </w:p>
    <w:p w:rsidR="005A7E07" w:rsidRPr="007F3753" w:rsidRDefault="005A7E07" w:rsidP="005A7E07">
      <w:pPr>
        <w:numPr>
          <w:ilvl w:val="1"/>
          <w:numId w:val="2"/>
        </w:numPr>
        <w:rPr>
          <w:rFonts w:ascii="Helvetica" w:hAnsi="Helvetica"/>
        </w:rPr>
      </w:pPr>
      <w:r w:rsidRPr="007F3753">
        <w:rPr>
          <w:rFonts w:ascii="Helvetica" w:hAnsi="Helvetica"/>
          <w:i/>
        </w:rPr>
        <w:t>The social location of the reader and the reading community</w:t>
      </w:r>
      <w:r w:rsidRPr="007F3753">
        <w:rPr>
          <w:rFonts w:ascii="Helvetica" w:hAnsi="Helvetica"/>
        </w:rPr>
        <w:t xml:space="preserve"> </w:t>
      </w:r>
      <w:r w:rsidRPr="007F3753">
        <w:rPr>
          <w:rFonts w:ascii="Helvetica" w:hAnsi="Helvetica"/>
          <w:i/>
        </w:rPr>
        <w:t>(factors related to this particular text):</w:t>
      </w:r>
    </w:p>
    <w:p w:rsidR="007F3753" w:rsidRPr="00A92096" w:rsidRDefault="005A7E07" w:rsidP="00A92096">
      <w:pPr>
        <w:numPr>
          <w:ilvl w:val="2"/>
          <w:numId w:val="2"/>
        </w:numPr>
        <w:rPr>
          <w:rFonts w:ascii="Helvetica" w:hAnsi="Helvetica"/>
        </w:rPr>
      </w:pPr>
      <w:r w:rsidRPr="007F3753">
        <w:rPr>
          <w:rFonts w:ascii="Helvetica" w:hAnsi="Helvetica"/>
        </w:rPr>
        <w:t xml:space="preserve"> </w:t>
      </w:r>
    </w:p>
    <w:p w:rsidR="005A7E07" w:rsidRPr="007F3753" w:rsidRDefault="005A7E07" w:rsidP="005A7E07">
      <w:pPr>
        <w:numPr>
          <w:ilvl w:val="1"/>
          <w:numId w:val="2"/>
        </w:numPr>
        <w:rPr>
          <w:rFonts w:ascii="Helvetica" w:hAnsi="Helvetica"/>
          <w:i/>
        </w:rPr>
      </w:pPr>
      <w:r w:rsidRPr="007F3753">
        <w:rPr>
          <w:rFonts w:ascii="Helvetica" w:hAnsi="Helvetica"/>
          <w:i/>
        </w:rPr>
        <w:t>The Spheres of life and the particular issues raised:</w:t>
      </w:r>
    </w:p>
    <w:p w:rsidR="008D6C21" w:rsidRPr="00A92096" w:rsidRDefault="007F3753" w:rsidP="00A92096">
      <w:pPr>
        <w:numPr>
          <w:ilvl w:val="2"/>
          <w:numId w:val="2"/>
        </w:numPr>
        <w:rPr>
          <w:rFonts w:ascii="Helvetica" w:hAnsi="Helvetica"/>
        </w:rPr>
      </w:pPr>
      <w:r>
        <w:rPr>
          <w:rFonts w:ascii="Helvetica" w:hAnsi="Helvetica"/>
        </w:rPr>
        <w:t xml:space="preserve"> </w:t>
      </w:r>
      <w:r w:rsidR="005A7E07" w:rsidRPr="00A92096">
        <w:rPr>
          <w:rFonts w:ascii="Helvetica" w:hAnsi="Helvetica"/>
        </w:rPr>
        <w:t xml:space="preserve"> </w:t>
      </w:r>
    </w:p>
    <w:p w:rsidR="005A7E07" w:rsidRPr="007F3753" w:rsidRDefault="005A7E07" w:rsidP="005A7E07">
      <w:pPr>
        <w:numPr>
          <w:ilvl w:val="0"/>
          <w:numId w:val="2"/>
        </w:numPr>
        <w:rPr>
          <w:rFonts w:ascii="Helvetica" w:hAnsi="Helvetica"/>
          <w:b/>
        </w:rPr>
      </w:pPr>
      <w:r w:rsidRPr="007F3753">
        <w:rPr>
          <w:rFonts w:ascii="Helvetica" w:hAnsi="Helvetica"/>
          <w:b/>
        </w:rPr>
        <w:t>Encountering the Biblical text</w:t>
      </w:r>
    </w:p>
    <w:p w:rsidR="005A7E07" w:rsidRPr="007F3753" w:rsidRDefault="005A7E07" w:rsidP="005A7E07">
      <w:pPr>
        <w:numPr>
          <w:ilvl w:val="1"/>
          <w:numId w:val="2"/>
        </w:numPr>
        <w:rPr>
          <w:rFonts w:ascii="Helvetica" w:hAnsi="Helvetica"/>
          <w:i/>
        </w:rPr>
      </w:pPr>
      <w:r w:rsidRPr="007F3753">
        <w:rPr>
          <w:rFonts w:ascii="Helvetica" w:hAnsi="Helvetica"/>
          <w:i/>
        </w:rPr>
        <w:t>Personal Response</w:t>
      </w:r>
    </w:p>
    <w:p w:rsidR="005A7E07" w:rsidRPr="007F3753" w:rsidRDefault="005A7E07" w:rsidP="005A7E07">
      <w:pPr>
        <w:numPr>
          <w:ilvl w:val="2"/>
          <w:numId w:val="2"/>
        </w:numPr>
        <w:rPr>
          <w:rFonts w:ascii="Helvetica" w:hAnsi="Helvetica"/>
        </w:rPr>
      </w:pPr>
      <w:r w:rsidRPr="007F3753">
        <w:rPr>
          <w:rFonts w:ascii="Helvetica" w:hAnsi="Helvetica"/>
        </w:rPr>
        <w:t>Feelings this passage evokes:</w:t>
      </w:r>
    </w:p>
    <w:p w:rsidR="0044062A" w:rsidRPr="007F3753" w:rsidRDefault="0044062A" w:rsidP="0044062A">
      <w:pPr>
        <w:numPr>
          <w:ilvl w:val="3"/>
          <w:numId w:val="2"/>
        </w:numPr>
        <w:rPr>
          <w:rFonts w:ascii="Helvetica" w:hAnsi="Helvetica"/>
        </w:rPr>
      </w:pPr>
    </w:p>
    <w:p w:rsidR="005A7E07" w:rsidRPr="007F3753" w:rsidRDefault="005A7E07" w:rsidP="005A7E07">
      <w:pPr>
        <w:numPr>
          <w:ilvl w:val="2"/>
          <w:numId w:val="2"/>
        </w:numPr>
        <w:rPr>
          <w:rFonts w:ascii="Helvetica" w:hAnsi="Helvetica"/>
        </w:rPr>
      </w:pPr>
      <w:r w:rsidRPr="007F3753">
        <w:rPr>
          <w:rFonts w:ascii="Helvetica" w:hAnsi="Helvetica"/>
        </w:rPr>
        <w:t>How other people might feel about this text:</w:t>
      </w:r>
    </w:p>
    <w:p w:rsidR="005F3F7B" w:rsidRPr="007F3753" w:rsidRDefault="005F3F7B" w:rsidP="005F3F7B">
      <w:pPr>
        <w:numPr>
          <w:ilvl w:val="3"/>
          <w:numId w:val="2"/>
        </w:numPr>
        <w:rPr>
          <w:rFonts w:ascii="Helvetica" w:hAnsi="Helvetica"/>
        </w:rPr>
      </w:pPr>
    </w:p>
    <w:p w:rsidR="005A7E07" w:rsidRPr="007F3753" w:rsidRDefault="005A7E07" w:rsidP="005A7E07">
      <w:pPr>
        <w:numPr>
          <w:ilvl w:val="2"/>
          <w:numId w:val="2"/>
        </w:numPr>
        <w:rPr>
          <w:rFonts w:ascii="Helvetica" w:hAnsi="Helvetica"/>
        </w:rPr>
      </w:pPr>
      <w:r w:rsidRPr="007F3753">
        <w:rPr>
          <w:rFonts w:ascii="Helvetica" w:hAnsi="Helvetica"/>
        </w:rPr>
        <w:t>What is said and what is assumed or otherwise left unsaid:</w:t>
      </w:r>
    </w:p>
    <w:p w:rsidR="007941F8" w:rsidRPr="007F3753" w:rsidRDefault="007941F8" w:rsidP="0044062A">
      <w:pPr>
        <w:numPr>
          <w:ilvl w:val="3"/>
          <w:numId w:val="2"/>
        </w:numPr>
        <w:rPr>
          <w:rFonts w:ascii="Helvetica" w:hAnsi="Helvetica"/>
        </w:rPr>
      </w:pPr>
    </w:p>
    <w:p w:rsidR="005A7E07" w:rsidRPr="007F3753" w:rsidRDefault="005A7E07" w:rsidP="005A7E07">
      <w:pPr>
        <w:numPr>
          <w:ilvl w:val="2"/>
          <w:numId w:val="2"/>
        </w:numPr>
        <w:rPr>
          <w:rFonts w:ascii="Helvetica" w:hAnsi="Helvetica"/>
        </w:rPr>
      </w:pPr>
      <w:r w:rsidRPr="007F3753">
        <w:rPr>
          <w:rFonts w:ascii="Helvetica" w:hAnsi="Helvetica"/>
        </w:rPr>
        <w:t>“Speed Bumps” in the text:</w:t>
      </w:r>
    </w:p>
    <w:p w:rsidR="00597568" w:rsidRPr="007F3753" w:rsidRDefault="00597568" w:rsidP="00597568">
      <w:pPr>
        <w:numPr>
          <w:ilvl w:val="4"/>
          <w:numId w:val="2"/>
        </w:numPr>
        <w:rPr>
          <w:rFonts w:ascii="Helvetica" w:hAnsi="Helvetica"/>
        </w:rPr>
      </w:pPr>
    </w:p>
    <w:p w:rsidR="005A7E07" w:rsidRPr="007F3753" w:rsidRDefault="005A7E07" w:rsidP="005A7E07">
      <w:pPr>
        <w:numPr>
          <w:ilvl w:val="2"/>
          <w:numId w:val="2"/>
        </w:numPr>
        <w:rPr>
          <w:rFonts w:ascii="Helvetica" w:hAnsi="Helvetica"/>
        </w:rPr>
      </w:pPr>
      <w:r w:rsidRPr="007F3753">
        <w:rPr>
          <w:rFonts w:ascii="Helvetica" w:hAnsi="Helvetica"/>
        </w:rPr>
        <w:t>Previous experience with the text or its themes:</w:t>
      </w:r>
    </w:p>
    <w:p w:rsidR="004C417B" w:rsidRPr="007F3753" w:rsidRDefault="004C417B" w:rsidP="0044062A">
      <w:pPr>
        <w:numPr>
          <w:ilvl w:val="3"/>
          <w:numId w:val="2"/>
        </w:numPr>
        <w:rPr>
          <w:rFonts w:ascii="Helvetica" w:hAnsi="Helvetica"/>
        </w:rPr>
      </w:pPr>
    </w:p>
    <w:p w:rsidR="005A7E07" w:rsidRPr="007F3753" w:rsidRDefault="005A7E07" w:rsidP="005A7E07">
      <w:pPr>
        <w:numPr>
          <w:ilvl w:val="2"/>
          <w:numId w:val="2"/>
        </w:numPr>
        <w:rPr>
          <w:rFonts w:ascii="Helvetica" w:hAnsi="Helvetica"/>
        </w:rPr>
      </w:pPr>
      <w:r w:rsidRPr="007F3753">
        <w:rPr>
          <w:rFonts w:ascii="Helvetica" w:hAnsi="Helvetica"/>
        </w:rPr>
        <w:t>Translation (differences in the wording, shades of meaning are hidden or introduced…):</w:t>
      </w:r>
    </w:p>
    <w:p w:rsidR="002551A7" w:rsidRPr="007F3753" w:rsidRDefault="002551A7" w:rsidP="00020E08">
      <w:pPr>
        <w:numPr>
          <w:ilvl w:val="3"/>
          <w:numId w:val="2"/>
        </w:numPr>
        <w:rPr>
          <w:rFonts w:ascii="Helvetica" w:hAnsi="Helvetica"/>
        </w:rPr>
      </w:pPr>
    </w:p>
    <w:p w:rsidR="005A7E07" w:rsidRPr="007F3753" w:rsidRDefault="005A7E07" w:rsidP="005A7E07">
      <w:pPr>
        <w:numPr>
          <w:ilvl w:val="1"/>
          <w:numId w:val="2"/>
        </w:numPr>
        <w:rPr>
          <w:rFonts w:ascii="Helvetica" w:hAnsi="Helvetica"/>
          <w:i/>
        </w:rPr>
      </w:pPr>
      <w:r w:rsidRPr="007F3753">
        <w:rPr>
          <w:rFonts w:ascii="Helvetica" w:hAnsi="Helvetica"/>
          <w:i/>
        </w:rPr>
        <w:t>Considering the Literary Context</w:t>
      </w:r>
    </w:p>
    <w:p w:rsidR="005A7E07" w:rsidRPr="007F3753" w:rsidRDefault="005A7E07" w:rsidP="005A7E07">
      <w:pPr>
        <w:numPr>
          <w:ilvl w:val="2"/>
          <w:numId w:val="2"/>
        </w:numPr>
        <w:rPr>
          <w:rFonts w:ascii="Helvetica" w:hAnsi="Helvetica"/>
        </w:rPr>
      </w:pPr>
      <w:r w:rsidRPr="007F3753">
        <w:rPr>
          <w:rFonts w:ascii="Helvetica" w:hAnsi="Helvetica"/>
        </w:rPr>
        <w:t>Structure of Passage (outline):</w:t>
      </w:r>
    </w:p>
    <w:p w:rsidR="00E207FD" w:rsidRPr="007F3753" w:rsidRDefault="00E207FD" w:rsidP="00E207FD">
      <w:pPr>
        <w:numPr>
          <w:ilvl w:val="3"/>
          <w:numId w:val="2"/>
        </w:numPr>
        <w:rPr>
          <w:rFonts w:ascii="Helvetica" w:hAnsi="Helvetica"/>
        </w:rPr>
      </w:pPr>
    </w:p>
    <w:p w:rsidR="005A7E07" w:rsidRPr="007F3753" w:rsidRDefault="005A7E07" w:rsidP="005A7E07">
      <w:pPr>
        <w:numPr>
          <w:ilvl w:val="2"/>
          <w:numId w:val="2"/>
        </w:numPr>
        <w:rPr>
          <w:rFonts w:ascii="Helvetica" w:hAnsi="Helvetica"/>
        </w:rPr>
      </w:pPr>
      <w:r w:rsidRPr="007F3753">
        <w:rPr>
          <w:rFonts w:ascii="Helvetica" w:hAnsi="Helvetica"/>
        </w:rPr>
        <w:t xml:space="preserve">Is all or part of the material found </w:t>
      </w:r>
      <w:r w:rsidR="00B413F5" w:rsidRPr="007F3753">
        <w:rPr>
          <w:rFonts w:ascii="Helvetica" w:hAnsi="Helvetica"/>
        </w:rPr>
        <w:t>elsewhere</w:t>
      </w:r>
      <w:r w:rsidRPr="007F3753">
        <w:rPr>
          <w:rFonts w:ascii="Helvetica" w:hAnsi="Helvetica"/>
        </w:rPr>
        <w:t xml:space="preserve"> in the Bible?</w:t>
      </w:r>
    </w:p>
    <w:p w:rsidR="00597568" w:rsidRPr="007F3753" w:rsidRDefault="00597568" w:rsidP="00B413F5">
      <w:pPr>
        <w:numPr>
          <w:ilvl w:val="3"/>
          <w:numId w:val="2"/>
        </w:numPr>
        <w:rPr>
          <w:rFonts w:ascii="Helvetica" w:hAnsi="Helvetica"/>
        </w:rPr>
      </w:pPr>
    </w:p>
    <w:p w:rsidR="005A7E07" w:rsidRPr="007F3753" w:rsidRDefault="005A7E07" w:rsidP="005A7E07">
      <w:pPr>
        <w:numPr>
          <w:ilvl w:val="2"/>
          <w:numId w:val="2"/>
        </w:numPr>
        <w:rPr>
          <w:rFonts w:ascii="Helvetica" w:hAnsi="Helvetica"/>
        </w:rPr>
      </w:pPr>
      <w:r w:rsidRPr="007F3753">
        <w:rPr>
          <w:rFonts w:ascii="Helvetica" w:hAnsi="Helvetica"/>
        </w:rPr>
        <w:t>In what Type of work is it found?</w:t>
      </w:r>
    </w:p>
    <w:p w:rsidR="009A6D63" w:rsidRPr="007F3753" w:rsidRDefault="009A6D63" w:rsidP="00B413F5">
      <w:pPr>
        <w:numPr>
          <w:ilvl w:val="3"/>
          <w:numId w:val="2"/>
        </w:numPr>
        <w:rPr>
          <w:rFonts w:ascii="Helvetica" w:hAnsi="Helvetica"/>
        </w:rPr>
      </w:pPr>
      <w:r w:rsidRPr="007F3753">
        <w:rPr>
          <w:rFonts w:ascii="Helvetica" w:hAnsi="Helvetica"/>
        </w:rPr>
        <w:t xml:space="preserve">  </w:t>
      </w:r>
    </w:p>
    <w:p w:rsidR="005A7E07" w:rsidRPr="007F3753" w:rsidRDefault="005A7E07" w:rsidP="005A7E07">
      <w:pPr>
        <w:numPr>
          <w:ilvl w:val="2"/>
          <w:numId w:val="2"/>
        </w:numPr>
        <w:rPr>
          <w:rFonts w:ascii="Helvetica" w:hAnsi="Helvetica"/>
        </w:rPr>
      </w:pPr>
      <w:r w:rsidRPr="007F3753">
        <w:rPr>
          <w:rFonts w:ascii="Helvetica" w:hAnsi="Helvetica"/>
          <w:color w:val="FF0000"/>
        </w:rPr>
        <w:t xml:space="preserve">The place and function of the passage in the biblical book which it is found (include what is the role of this passage in the book as a whole?  </w:t>
      </w:r>
      <w:r w:rsidRPr="007F3753">
        <w:rPr>
          <w:rFonts w:ascii="Helvetica" w:hAnsi="Helvetica"/>
        </w:rPr>
        <w:t xml:space="preserve">How does the surrounding material influence what you perceive as the authors principal emphasis or concerns? What specific accents or concerns in the passage you are studying adds to the general agenda of the book in which it is found?): </w:t>
      </w:r>
    </w:p>
    <w:p w:rsidR="00CE1AC6" w:rsidRDefault="00A92096" w:rsidP="00B413F5">
      <w:pPr>
        <w:numPr>
          <w:ilvl w:val="3"/>
          <w:numId w:val="2"/>
        </w:numPr>
        <w:rPr>
          <w:rFonts w:ascii="Helvetica" w:hAnsi="Helvetica"/>
        </w:rPr>
      </w:pPr>
      <w:r>
        <w:rPr>
          <w:rFonts w:ascii="Helvetica" w:hAnsi="Helvetica"/>
        </w:rPr>
        <w:t xml:space="preserve"> </w:t>
      </w:r>
    </w:p>
    <w:p w:rsidR="005A7E07" w:rsidRPr="007F3753" w:rsidRDefault="00B413F5" w:rsidP="00B413F5">
      <w:pPr>
        <w:numPr>
          <w:ilvl w:val="1"/>
          <w:numId w:val="2"/>
        </w:numPr>
        <w:rPr>
          <w:rFonts w:ascii="Helvetica" w:hAnsi="Helvetica"/>
          <w:i/>
        </w:rPr>
      </w:pPr>
      <w:r w:rsidRPr="007F3753">
        <w:rPr>
          <w:rFonts w:ascii="Helvetica" w:hAnsi="Helvetica"/>
          <w:i/>
        </w:rPr>
        <w:t>Locating the social context (historical concerns)</w:t>
      </w:r>
    </w:p>
    <w:p w:rsidR="00B413F5" w:rsidRPr="007F3753" w:rsidRDefault="00B413F5" w:rsidP="00B413F5">
      <w:pPr>
        <w:numPr>
          <w:ilvl w:val="2"/>
          <w:numId w:val="2"/>
        </w:numPr>
        <w:rPr>
          <w:rFonts w:ascii="Helvetica" w:hAnsi="Helvetica"/>
          <w:color w:val="FF0000"/>
        </w:rPr>
      </w:pPr>
      <w:r w:rsidRPr="007F3753">
        <w:rPr>
          <w:rFonts w:ascii="Helvetica" w:hAnsi="Helvetica"/>
          <w:color w:val="FF0000"/>
        </w:rPr>
        <w:t>The life circumstances of the author(s) of the text:</w:t>
      </w:r>
    </w:p>
    <w:p w:rsidR="009A6D63" w:rsidRPr="007F3753" w:rsidRDefault="00C67079" w:rsidP="00B413F5">
      <w:pPr>
        <w:numPr>
          <w:ilvl w:val="3"/>
          <w:numId w:val="2"/>
        </w:numPr>
        <w:rPr>
          <w:rFonts w:ascii="Helvetica" w:hAnsi="Helvetica"/>
        </w:rPr>
      </w:pPr>
      <w:r w:rsidRPr="007F3753">
        <w:rPr>
          <w:rFonts w:ascii="Helvetica" w:hAnsi="Helvetica"/>
        </w:rPr>
        <w:t xml:space="preserve">  </w:t>
      </w:r>
    </w:p>
    <w:p w:rsidR="00B413F5" w:rsidRPr="007F3753" w:rsidRDefault="00B413F5" w:rsidP="00B413F5">
      <w:pPr>
        <w:numPr>
          <w:ilvl w:val="2"/>
          <w:numId w:val="2"/>
        </w:numPr>
        <w:rPr>
          <w:rFonts w:ascii="Helvetica" w:hAnsi="Helvetica"/>
          <w:color w:val="FF0000"/>
        </w:rPr>
      </w:pPr>
      <w:r w:rsidRPr="007F3753">
        <w:rPr>
          <w:rFonts w:ascii="Helvetica" w:hAnsi="Helvetica"/>
          <w:color w:val="FF0000"/>
        </w:rPr>
        <w:t>The life circumstances of the readers to whom the work was initially addressed:</w:t>
      </w:r>
    </w:p>
    <w:p w:rsidR="007941F8" w:rsidRPr="007F3753" w:rsidRDefault="007941F8" w:rsidP="00B413F5">
      <w:pPr>
        <w:numPr>
          <w:ilvl w:val="3"/>
          <w:numId w:val="2"/>
        </w:numPr>
        <w:rPr>
          <w:rFonts w:ascii="Helvetica" w:hAnsi="Helvetica"/>
        </w:rPr>
      </w:pPr>
    </w:p>
    <w:p w:rsidR="00B413F5" w:rsidRPr="007F3753" w:rsidRDefault="00B413F5" w:rsidP="00B413F5">
      <w:pPr>
        <w:numPr>
          <w:ilvl w:val="2"/>
          <w:numId w:val="2"/>
        </w:numPr>
        <w:rPr>
          <w:rFonts w:ascii="Helvetica" w:hAnsi="Helvetica"/>
          <w:color w:val="FF0000"/>
        </w:rPr>
      </w:pPr>
      <w:r w:rsidRPr="007F3753">
        <w:rPr>
          <w:rFonts w:ascii="Helvetica" w:hAnsi="Helvetica"/>
          <w:color w:val="FF0000"/>
        </w:rPr>
        <w:t>Relation of the specific passage to what the author is saying about a particular theological agenda:</w:t>
      </w:r>
    </w:p>
    <w:p w:rsidR="00CE1AC6" w:rsidRPr="007F3753" w:rsidRDefault="00CE1AC6" w:rsidP="00B413F5">
      <w:pPr>
        <w:numPr>
          <w:ilvl w:val="3"/>
          <w:numId w:val="2"/>
        </w:numPr>
        <w:rPr>
          <w:rFonts w:ascii="Helvetica" w:hAnsi="Helvetica"/>
        </w:rPr>
      </w:pPr>
    </w:p>
    <w:p w:rsidR="00B413F5" w:rsidRPr="007F3753" w:rsidRDefault="00B413F5" w:rsidP="00B413F5">
      <w:pPr>
        <w:numPr>
          <w:ilvl w:val="2"/>
          <w:numId w:val="2"/>
        </w:numPr>
        <w:rPr>
          <w:rFonts w:ascii="Helvetica" w:hAnsi="Helvetica"/>
        </w:rPr>
      </w:pPr>
      <w:r w:rsidRPr="007F3753">
        <w:rPr>
          <w:rFonts w:ascii="Helvetica" w:hAnsi="Helvetica"/>
        </w:rPr>
        <w:t>The author’s theological voice in the larger context of the Bible—both echoes and dissonance:</w:t>
      </w:r>
    </w:p>
    <w:p w:rsidR="00B413F5" w:rsidRDefault="006C4AF4" w:rsidP="00B413F5">
      <w:pPr>
        <w:numPr>
          <w:ilvl w:val="3"/>
          <w:numId w:val="2"/>
        </w:numPr>
        <w:rPr>
          <w:rFonts w:ascii="Helvetica" w:hAnsi="Helvetica"/>
        </w:rPr>
      </w:pPr>
      <w:r>
        <w:rPr>
          <w:rFonts w:ascii="Helvetica" w:hAnsi="Helvetica"/>
        </w:rPr>
        <w:t xml:space="preserve"> </w:t>
      </w:r>
    </w:p>
    <w:p w:rsidR="006C4AF4" w:rsidRPr="007F3753" w:rsidRDefault="006C4AF4" w:rsidP="006C4AF4">
      <w:pPr>
        <w:ind w:left="2880"/>
        <w:rPr>
          <w:rFonts w:ascii="Helvetica" w:hAnsi="Helvetica"/>
        </w:rPr>
      </w:pPr>
    </w:p>
    <w:p w:rsidR="00B413F5" w:rsidRPr="006C4AF4" w:rsidRDefault="00B413F5" w:rsidP="006C4AF4">
      <w:pPr>
        <w:numPr>
          <w:ilvl w:val="0"/>
          <w:numId w:val="2"/>
        </w:numPr>
        <w:rPr>
          <w:rFonts w:ascii="Helvetica" w:hAnsi="Helvetica"/>
          <w:b/>
        </w:rPr>
      </w:pPr>
      <w:r w:rsidRPr="006C4AF4">
        <w:rPr>
          <w:rFonts w:ascii="Helvetica" w:hAnsi="Helvetica"/>
          <w:b/>
        </w:rPr>
        <w:lastRenderedPageBreak/>
        <w:t>Engaging the text, other readers, and our communities</w:t>
      </w:r>
    </w:p>
    <w:p w:rsidR="00B413F5" w:rsidRPr="007F3753" w:rsidRDefault="00B413F5" w:rsidP="00B413F5">
      <w:pPr>
        <w:numPr>
          <w:ilvl w:val="1"/>
          <w:numId w:val="2"/>
        </w:numPr>
        <w:rPr>
          <w:rFonts w:ascii="Helvetica" w:hAnsi="Helvetica"/>
          <w:i/>
        </w:rPr>
      </w:pPr>
      <w:r w:rsidRPr="007F3753">
        <w:rPr>
          <w:rFonts w:ascii="Helvetica" w:hAnsi="Helvetica"/>
          <w:i/>
        </w:rPr>
        <w:t>What conclusions does the author want you to reach by the end of the passage?  Can you affirm the conclusion?</w:t>
      </w:r>
    </w:p>
    <w:p w:rsidR="00702883" w:rsidRPr="007F3753" w:rsidRDefault="00702883" w:rsidP="00B413F5">
      <w:pPr>
        <w:numPr>
          <w:ilvl w:val="2"/>
          <w:numId w:val="2"/>
        </w:numPr>
        <w:rPr>
          <w:rFonts w:ascii="Helvetica" w:hAnsi="Helvetica"/>
        </w:rPr>
      </w:pPr>
    </w:p>
    <w:p w:rsidR="00B413F5" w:rsidRPr="007F3753" w:rsidRDefault="00B413F5" w:rsidP="00B413F5">
      <w:pPr>
        <w:numPr>
          <w:ilvl w:val="1"/>
          <w:numId w:val="2"/>
        </w:numPr>
        <w:rPr>
          <w:rFonts w:ascii="Helvetica" w:hAnsi="Helvetica"/>
          <w:i/>
        </w:rPr>
      </w:pPr>
      <w:r w:rsidRPr="007F3753">
        <w:rPr>
          <w:rFonts w:ascii="Helvetica" w:hAnsi="Helvetica"/>
          <w:i/>
        </w:rPr>
        <w:t>How do (or might) other readers come to different conclusions (or make different responses) to the text?</w:t>
      </w:r>
    </w:p>
    <w:p w:rsidR="00B413F5" w:rsidRPr="007F3753" w:rsidRDefault="00B413F5" w:rsidP="00B413F5">
      <w:pPr>
        <w:numPr>
          <w:ilvl w:val="2"/>
          <w:numId w:val="2"/>
        </w:numPr>
        <w:rPr>
          <w:rFonts w:ascii="Helvetica" w:hAnsi="Helvetica"/>
        </w:rPr>
      </w:pPr>
    </w:p>
    <w:p w:rsidR="00B413F5" w:rsidRPr="007F3753" w:rsidRDefault="00B413F5" w:rsidP="00B413F5">
      <w:pPr>
        <w:numPr>
          <w:ilvl w:val="1"/>
          <w:numId w:val="2"/>
        </w:numPr>
        <w:rPr>
          <w:rFonts w:ascii="Helvetica" w:hAnsi="Helvetica"/>
          <w:i/>
        </w:rPr>
      </w:pPr>
      <w:r w:rsidRPr="007F3753">
        <w:rPr>
          <w:rFonts w:ascii="Helvetica" w:hAnsi="Helvetica"/>
          <w:i/>
        </w:rPr>
        <w:t>What is the importance of the passage in your own theology and ministry and in the life of your church (what insights does this passage give you about the nature of God, Christ, the gospel, the word, or what it means to be human?)</w:t>
      </w:r>
    </w:p>
    <w:p w:rsidR="00B413F5" w:rsidRPr="007F3753" w:rsidRDefault="00B413F5" w:rsidP="00B413F5">
      <w:pPr>
        <w:numPr>
          <w:ilvl w:val="2"/>
          <w:numId w:val="2"/>
        </w:numPr>
        <w:rPr>
          <w:rFonts w:ascii="Helvetica" w:hAnsi="Helvetica"/>
        </w:rPr>
      </w:pPr>
    </w:p>
    <w:p w:rsidR="007F3753" w:rsidRPr="007F3753" w:rsidRDefault="007F3753">
      <w:pPr>
        <w:numPr>
          <w:ilvl w:val="2"/>
          <w:numId w:val="2"/>
        </w:numPr>
        <w:rPr>
          <w:rFonts w:ascii="Helvetica" w:hAnsi="Helvetica"/>
        </w:rPr>
      </w:pPr>
    </w:p>
    <w:sectPr w:rsidR="007F3753" w:rsidRPr="007F3753" w:rsidSect="004C41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45E9C"/>
    <w:multiLevelType w:val="hybridMultilevel"/>
    <w:tmpl w:val="C2106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4D6420"/>
    <w:multiLevelType w:val="multilevel"/>
    <w:tmpl w:val="3B6857BA"/>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ED36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07"/>
    <w:rsid w:val="00020E08"/>
    <w:rsid w:val="0005780A"/>
    <w:rsid w:val="001D7656"/>
    <w:rsid w:val="002551A7"/>
    <w:rsid w:val="002F2A62"/>
    <w:rsid w:val="00347CE1"/>
    <w:rsid w:val="003960B2"/>
    <w:rsid w:val="0044062A"/>
    <w:rsid w:val="00453FBF"/>
    <w:rsid w:val="004C417B"/>
    <w:rsid w:val="00597568"/>
    <w:rsid w:val="005A7E07"/>
    <w:rsid w:val="005C0783"/>
    <w:rsid w:val="005F3F7B"/>
    <w:rsid w:val="006C4AF4"/>
    <w:rsid w:val="00702883"/>
    <w:rsid w:val="00730281"/>
    <w:rsid w:val="007860F9"/>
    <w:rsid w:val="007941F8"/>
    <w:rsid w:val="007F3753"/>
    <w:rsid w:val="00876468"/>
    <w:rsid w:val="00892D0A"/>
    <w:rsid w:val="008A7CB8"/>
    <w:rsid w:val="008D6C21"/>
    <w:rsid w:val="00984639"/>
    <w:rsid w:val="009A6D63"/>
    <w:rsid w:val="00A92096"/>
    <w:rsid w:val="00AA4480"/>
    <w:rsid w:val="00AA4D87"/>
    <w:rsid w:val="00B413F5"/>
    <w:rsid w:val="00BC7AF6"/>
    <w:rsid w:val="00BF0531"/>
    <w:rsid w:val="00C67079"/>
    <w:rsid w:val="00CE1AC6"/>
    <w:rsid w:val="00E207FD"/>
    <w:rsid w:val="00E21EFE"/>
    <w:rsid w:val="00E6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CEE6E1-652B-448A-BC0E-E6A1EFAE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1697</Characters>
  <Application>Microsoft Office Word</Application>
  <DocSecurity>0</DocSecurity>
  <Lines>60</Lines>
  <Paragraphs>54</Paragraphs>
  <ScaleCrop>false</ScaleCrop>
  <HeadingPairs>
    <vt:vector size="2" baseType="variant">
      <vt:variant>
        <vt:lpstr>Title</vt:lpstr>
      </vt:variant>
      <vt:variant>
        <vt:i4>1</vt:i4>
      </vt:variant>
    </vt:vector>
  </HeadingPairs>
  <TitlesOfParts>
    <vt:vector size="1" baseType="lpstr">
      <vt:lpstr>Passage: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Passage:</dc:title>
  <dc:subject/>
  <dc:creator>Chris</dc:creator>
  <cp:keywords/>
  <dc:description/>
  <cp:lastModifiedBy>Chris Bishop</cp:lastModifiedBy>
  <cp:revision>2</cp:revision>
  <cp:lastPrinted>2012-02-04T20:39:00Z</cp:lastPrinted>
  <dcterms:created xsi:type="dcterms:W3CDTF">2017-01-25T16:25:00Z</dcterms:created>
  <dcterms:modified xsi:type="dcterms:W3CDTF">2017-01-25T16:25:00Z</dcterms:modified>
</cp:coreProperties>
</file>